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A4" w:rsidRPr="00FD20F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FD20F4">
        <w:rPr>
          <w:rFonts w:ascii="Arial" w:hAnsi="Arial" w:cs="Arial"/>
          <w:b/>
          <w:sz w:val="20"/>
          <w:szCs w:val="20"/>
          <w:u w:val="single"/>
        </w:rPr>
        <w:t>Přístup k osobním údajům:</w:t>
      </w:r>
    </w:p>
    <w:p w:rsidR="006F163C" w:rsidRDefault="006F163C" w:rsidP="002C2FA4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C2FA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D20F4">
        <w:rPr>
          <w:rFonts w:ascii="Arial" w:hAnsi="Arial" w:cs="Arial"/>
          <w:sz w:val="20"/>
          <w:szCs w:val="20"/>
        </w:rPr>
        <w:t xml:space="preserve">Subjekt údajů je oprávněn požadovat informaci, zda osobní údaje, které se ho týkají, jsou či nejsou </w:t>
      </w:r>
      <w:r>
        <w:rPr>
          <w:rFonts w:ascii="Arial" w:hAnsi="Arial" w:cs="Arial"/>
          <w:sz w:val="20"/>
          <w:szCs w:val="20"/>
        </w:rPr>
        <w:t>MPO</w:t>
      </w:r>
      <w:r w:rsidRPr="00FD20F4">
        <w:rPr>
          <w:rFonts w:ascii="Arial" w:hAnsi="Arial" w:cs="Arial"/>
          <w:sz w:val="20"/>
          <w:szCs w:val="20"/>
        </w:rPr>
        <w:t xml:space="preserve"> zpracovávány, a pokud je tomu tak, má právo získat přístup k těmto osobním údajům</w:t>
      </w:r>
      <w:r>
        <w:rPr>
          <w:rFonts w:ascii="Arial" w:hAnsi="Arial" w:cs="Arial"/>
          <w:sz w:val="20"/>
          <w:szCs w:val="20"/>
        </w:rPr>
        <w:t xml:space="preserve"> a k následujícím informacím:</w:t>
      </w:r>
    </w:p>
    <w:p w:rsidR="002C2FA4" w:rsidRDefault="002C2FA4" w:rsidP="002C2FA4">
      <w:pPr>
        <w:pStyle w:val="Odstavecseseznamem"/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 zpracování osobních údajů;</w:t>
      </w:r>
    </w:p>
    <w:p w:rsidR="002C2FA4" w:rsidRDefault="002C2FA4" w:rsidP="002C2FA4">
      <w:pPr>
        <w:pStyle w:val="Odstavecseseznamem"/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202CBD">
        <w:rPr>
          <w:rFonts w:ascii="Arial" w:hAnsi="Arial" w:cs="Arial"/>
          <w:sz w:val="20"/>
          <w:szCs w:val="20"/>
        </w:rPr>
        <w:t>ate</w:t>
      </w:r>
      <w:r>
        <w:rPr>
          <w:rFonts w:ascii="Arial" w:hAnsi="Arial" w:cs="Arial"/>
          <w:sz w:val="20"/>
          <w:szCs w:val="20"/>
        </w:rPr>
        <w:t>gorie dotčených osobních údajů;</w:t>
      </w:r>
    </w:p>
    <w:p w:rsidR="002C2FA4" w:rsidRDefault="002C2FA4" w:rsidP="002C2FA4">
      <w:pPr>
        <w:pStyle w:val="Odstavecseseznamem"/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02CBD">
        <w:rPr>
          <w:rFonts w:ascii="Arial" w:hAnsi="Arial" w:cs="Arial"/>
          <w:sz w:val="20"/>
          <w:szCs w:val="20"/>
        </w:rPr>
        <w:t>říjemci nebo kat</w:t>
      </w:r>
      <w:r>
        <w:rPr>
          <w:rFonts w:ascii="Arial" w:hAnsi="Arial" w:cs="Arial"/>
          <w:sz w:val="20"/>
          <w:szCs w:val="20"/>
        </w:rPr>
        <w:t>egorie příjemců osobních údajů;</w:t>
      </w:r>
    </w:p>
    <w:p w:rsidR="002C2FA4" w:rsidRDefault="002C2FA4" w:rsidP="002C2FA4">
      <w:pPr>
        <w:pStyle w:val="Odstavecseseznamem"/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202CBD">
        <w:rPr>
          <w:rFonts w:ascii="Arial" w:hAnsi="Arial" w:cs="Arial"/>
          <w:sz w:val="20"/>
          <w:szCs w:val="20"/>
        </w:rPr>
        <w:t>oba, po kterou</w:t>
      </w:r>
      <w:r>
        <w:rPr>
          <w:rFonts w:ascii="Arial" w:hAnsi="Arial" w:cs="Arial"/>
          <w:sz w:val="20"/>
          <w:szCs w:val="20"/>
        </w:rPr>
        <w:t xml:space="preserve"> budou osobní údaje uchovávány;</w:t>
      </w:r>
    </w:p>
    <w:p w:rsidR="002C2FA4" w:rsidRDefault="002C2FA4" w:rsidP="002C2FA4">
      <w:pPr>
        <w:pStyle w:val="Odstavecseseznamem"/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Zdroje osobních údajů;</w:t>
      </w:r>
    </w:p>
    <w:p w:rsidR="002C2FA4" w:rsidRDefault="002C2FA4" w:rsidP="002C2FA4">
      <w:pPr>
        <w:pStyle w:val="Odstavecseseznamem"/>
        <w:numPr>
          <w:ilvl w:val="0"/>
          <w:numId w:val="37"/>
        </w:num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02CBD">
        <w:rPr>
          <w:rFonts w:ascii="Arial" w:hAnsi="Arial" w:cs="Arial"/>
          <w:sz w:val="20"/>
          <w:szCs w:val="20"/>
        </w:rPr>
        <w:t xml:space="preserve">kutečnost, zda dochází k automatizovanému rozhodování, včetně profilování. </w:t>
      </w:r>
    </w:p>
    <w:p w:rsidR="002C2FA4" w:rsidRDefault="002C2FA4" w:rsidP="002C2FA4">
      <w:pPr>
        <w:spacing w:line="276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C2FA4" w:rsidRPr="00202CBD" w:rsidRDefault="006F163C" w:rsidP="002C2FA4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Správce </w:t>
      </w:r>
      <w:r w:rsidR="002C2FA4" w:rsidRPr="00202CBD">
        <w:rPr>
          <w:rFonts w:ascii="Arial" w:hAnsi="Arial" w:cs="Arial"/>
          <w:sz w:val="20"/>
          <w:szCs w:val="20"/>
        </w:rPr>
        <w:t>poskytne první kopii zpracovávaných osobních údajů subjektu údajů bezpl</w:t>
      </w:r>
      <w:r>
        <w:rPr>
          <w:rFonts w:ascii="Arial" w:hAnsi="Arial" w:cs="Arial"/>
          <w:sz w:val="20"/>
          <w:szCs w:val="20"/>
        </w:rPr>
        <w:t>atně. Za další kopie na žádost S</w:t>
      </w:r>
      <w:r w:rsidR="002C2FA4" w:rsidRPr="00202CBD">
        <w:rPr>
          <w:rFonts w:ascii="Arial" w:hAnsi="Arial" w:cs="Arial"/>
          <w:sz w:val="20"/>
          <w:szCs w:val="20"/>
        </w:rPr>
        <w:t>ubjekt</w:t>
      </w:r>
      <w:r w:rsidR="002C2FA4">
        <w:rPr>
          <w:rFonts w:ascii="Arial" w:hAnsi="Arial" w:cs="Arial"/>
          <w:sz w:val="20"/>
          <w:szCs w:val="20"/>
        </w:rPr>
        <w:t>u</w:t>
      </w:r>
      <w:r w:rsidR="002C2FA4" w:rsidRPr="00202CBD">
        <w:rPr>
          <w:rFonts w:ascii="Arial" w:hAnsi="Arial" w:cs="Arial"/>
          <w:sz w:val="20"/>
          <w:szCs w:val="20"/>
        </w:rPr>
        <w:t xml:space="preserve"> údajů může </w:t>
      </w:r>
      <w:r w:rsidR="002C2FA4">
        <w:rPr>
          <w:rFonts w:ascii="Arial" w:hAnsi="Arial" w:cs="Arial"/>
          <w:sz w:val="20"/>
          <w:szCs w:val="20"/>
        </w:rPr>
        <w:t>MPO</w:t>
      </w:r>
      <w:r w:rsidR="002C2FA4" w:rsidRPr="00202CBD">
        <w:rPr>
          <w:rFonts w:ascii="Arial" w:hAnsi="Arial" w:cs="Arial"/>
          <w:sz w:val="20"/>
          <w:szCs w:val="20"/>
        </w:rPr>
        <w:t xml:space="preserve"> požadovat přiměřenou úhradu nepřevyšující náklady nezbytné na poskytnutí takové informace.</w:t>
      </w:r>
    </w:p>
    <w:p w:rsidR="002C2FA4" w:rsidRPr="00FD20F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C2FA4" w:rsidRPr="00FD20F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D20F4">
        <w:rPr>
          <w:rFonts w:ascii="Arial" w:hAnsi="Arial" w:cs="Arial"/>
          <w:sz w:val="20"/>
          <w:szCs w:val="20"/>
        </w:rPr>
        <w:t xml:space="preserve">Subjekt údajů má dále právo získat osobní údaje, které se ho týkají, jež poskytl </w:t>
      </w:r>
      <w:r w:rsidR="006F163C">
        <w:rPr>
          <w:rFonts w:ascii="Arial" w:hAnsi="Arial" w:cs="Arial"/>
          <w:sz w:val="20"/>
          <w:szCs w:val="20"/>
        </w:rPr>
        <w:t>Správce</w:t>
      </w:r>
      <w:r w:rsidRPr="00FD20F4">
        <w:rPr>
          <w:rFonts w:ascii="Arial" w:hAnsi="Arial" w:cs="Arial"/>
          <w:sz w:val="20"/>
          <w:szCs w:val="20"/>
        </w:rPr>
        <w:t xml:space="preserve">, ve strukturovaném, běžně používaném a strojově čitelném formátu, a </w:t>
      </w:r>
      <w:r w:rsidR="006F163C">
        <w:rPr>
          <w:rFonts w:ascii="Arial" w:hAnsi="Arial" w:cs="Arial"/>
          <w:sz w:val="20"/>
          <w:szCs w:val="20"/>
        </w:rPr>
        <w:t>právo předat tyto údaje jinému S</w:t>
      </w:r>
      <w:r w:rsidRPr="00FD20F4">
        <w:rPr>
          <w:rFonts w:ascii="Arial" w:hAnsi="Arial" w:cs="Arial"/>
          <w:sz w:val="20"/>
          <w:szCs w:val="20"/>
        </w:rPr>
        <w:t>právci, a dále právo na to, aby osobní údaje byly předány přímo jedním správcem správci druhému, je-li to technicky proveditelné.</w:t>
      </w:r>
    </w:p>
    <w:p w:rsidR="002C2FA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2C2FA4" w:rsidRPr="00FD20F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FD20F4">
        <w:rPr>
          <w:rFonts w:ascii="Arial" w:hAnsi="Arial" w:cs="Arial"/>
          <w:b/>
          <w:sz w:val="20"/>
          <w:szCs w:val="20"/>
          <w:u w:val="single"/>
        </w:rPr>
        <w:t>Právo na opravu, doplnění či výmaz:</w:t>
      </w:r>
    </w:p>
    <w:p w:rsidR="006F163C" w:rsidRDefault="006F163C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2FA4" w:rsidRPr="00FD20F4" w:rsidRDefault="006F163C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 případě, že se S</w:t>
      </w:r>
      <w:r w:rsidR="002C2FA4" w:rsidRPr="00FD20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ubjekt údajů domnívá, že </w:t>
      </w:r>
      <w:r>
        <w:rPr>
          <w:rFonts w:ascii="Arial" w:hAnsi="Arial" w:cs="Arial"/>
          <w:sz w:val="20"/>
          <w:szCs w:val="20"/>
        </w:rPr>
        <w:t>Správce</w:t>
      </w:r>
      <w:r w:rsidR="002C2FA4" w:rsidRPr="00D566A8">
        <w:rPr>
          <w:rFonts w:ascii="Arial" w:hAnsi="Arial" w:cs="Arial"/>
          <w:sz w:val="20"/>
          <w:szCs w:val="20"/>
        </w:rPr>
        <w:t xml:space="preserve"> </w:t>
      </w:r>
      <w:r w:rsidR="002C2FA4" w:rsidRPr="00FD20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nebo smluvní zpracovatel </w:t>
      </w:r>
      <w:r>
        <w:rPr>
          <w:rFonts w:ascii="Arial" w:hAnsi="Arial" w:cs="Arial"/>
          <w:sz w:val="20"/>
          <w:szCs w:val="20"/>
        </w:rPr>
        <w:t>Správce</w:t>
      </w:r>
      <w:r w:rsidR="002C2FA4" w:rsidRPr="00D566A8">
        <w:rPr>
          <w:rFonts w:ascii="Arial" w:hAnsi="Arial" w:cs="Arial"/>
          <w:sz w:val="20"/>
          <w:szCs w:val="20"/>
        </w:rPr>
        <w:t xml:space="preserve"> </w:t>
      </w:r>
      <w:r w:rsidR="002C2FA4" w:rsidRPr="00FD20F4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provádí zpracování osobních údajů v rozporu s ochranou soukromého a osobního života subjektu údajů nebo v rozporu se zákonem, zejména jsou-li osobní údaje nepřesné s ohledem na účel jejich zpracování, může subjekt údajů požádat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Správce</w:t>
      </w:r>
      <w:r w:rsidR="002C2FA4" w:rsidRPr="00FD20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 opravu či výmaz (likvidaci) těchto osobních údajů, popřípadě omezení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blokaci) zpracování. Dále může S</w:t>
      </w:r>
      <w:r w:rsidR="002C2FA4" w:rsidRPr="00FD20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ubjekt údajů vznést námitku proti takovému zpracování. </w:t>
      </w:r>
    </w:p>
    <w:p w:rsidR="002C2FA4" w:rsidRPr="00F418B0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2FA4" w:rsidRPr="00FD20F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D20F4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Právo na omezení:</w:t>
      </w:r>
    </w:p>
    <w:p w:rsidR="00676D51" w:rsidRDefault="00676D51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2FA4" w:rsidRPr="00F418B0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Subjekt údajů má právo na to, aby bylo zpracování osobních údajů, které se přímo týkají jeho osoby omezeno. </w:t>
      </w:r>
    </w:p>
    <w:p w:rsidR="002C2FA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2C2FA4" w:rsidRPr="00FD20F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D20F4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Právo na přenositelnost údajů:</w:t>
      </w:r>
    </w:p>
    <w:p w:rsidR="00676D51" w:rsidRDefault="00676D51" w:rsidP="002C2FA4">
      <w:pPr>
        <w:widowControl/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2FA4" w:rsidRPr="00FD20F4" w:rsidRDefault="002C2FA4" w:rsidP="002C2FA4">
      <w:pPr>
        <w:widowControl/>
        <w:suppressAutoHyphens w:val="0"/>
        <w:spacing w:line="276" w:lineRule="auto"/>
        <w:jc w:val="both"/>
        <w:rPr>
          <w:rFonts w:eastAsia="Times New Roman"/>
          <w:sz w:val="20"/>
          <w:szCs w:val="20"/>
          <w:lang w:eastAsia="cs-CZ"/>
        </w:rPr>
      </w:pPr>
      <w:r w:rsidRPr="00F418B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Subjekt údajů má právo </w:t>
      </w:r>
      <w:r w:rsidRPr="00FD20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za určitých podmínek získat osobní údaje, které se ho týkají a jež správci poskytl, ve strukturovaném, běžně používaném a strojově čitelném formátu, a právo předat tyto údaje jinému správci, aniž by tomu původní správce bránil. Zároveň má subjekt údajů, pokud požádá, i právo na to, aby správce předal jeho osobní údaje ve strukturovaném, běžně používaném a strojově čitelném formátu jinému správce, je-li to technicky proveditelné.</w:t>
      </w:r>
    </w:p>
    <w:p w:rsidR="002C2FA4" w:rsidRPr="00F418B0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2FA4" w:rsidRPr="00F418B0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FD20F4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Právo vznést námitku:</w:t>
      </w:r>
    </w:p>
    <w:p w:rsidR="00676D51" w:rsidRDefault="00676D51" w:rsidP="002C2FA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C2FA4" w:rsidRPr="00FD20F4" w:rsidRDefault="002C2FA4" w:rsidP="002C2FA4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Sub</w:t>
      </w:r>
      <w:r w:rsidRPr="00FD20F4">
        <w:rPr>
          <w:rFonts w:ascii="Arial" w:hAnsi="Arial" w:cs="Arial"/>
          <w:color w:val="000000"/>
          <w:sz w:val="20"/>
          <w:szCs w:val="20"/>
        </w:rPr>
        <w:t>jekt údajů má z důvodů týkajících se jeho konkrétní situace právo kdykoli </w:t>
      </w:r>
      <w:r w:rsidRPr="00202CBD">
        <w:rPr>
          <w:rFonts w:ascii="Arial" w:hAnsi="Arial" w:cs="Arial"/>
          <w:color w:val="000000"/>
          <w:sz w:val="20"/>
          <w:szCs w:val="20"/>
        </w:rPr>
        <w:t>vznést námitku</w:t>
      </w:r>
      <w:r w:rsidRPr="00FD20F4">
        <w:rPr>
          <w:rFonts w:ascii="Arial" w:hAnsi="Arial" w:cs="Arial"/>
          <w:color w:val="000000"/>
          <w:sz w:val="20"/>
          <w:szCs w:val="20"/>
        </w:rPr>
        <w:t> proti zpracování osobních údajů, které jsou zpracovávány na základě právních důvodů:</w:t>
      </w:r>
    </w:p>
    <w:p w:rsidR="002C2FA4" w:rsidRPr="00FD20F4" w:rsidRDefault="002C2FA4" w:rsidP="002C2FA4">
      <w:pPr>
        <w:widowControl/>
        <w:numPr>
          <w:ilvl w:val="0"/>
          <w:numId w:val="38"/>
        </w:numPr>
        <w:shd w:val="clear" w:color="auto" w:fill="FFFFFF"/>
        <w:suppressAutoHyphens w:val="0"/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FD20F4">
        <w:rPr>
          <w:rFonts w:ascii="Arial" w:hAnsi="Arial" w:cs="Arial"/>
          <w:color w:val="000000"/>
          <w:sz w:val="20"/>
          <w:szCs w:val="20"/>
        </w:rPr>
        <w:t xml:space="preserve">pracování je nezbytné pro plnění úkolu prováděného ve veřejném zájmu nebo při výkonu veřejné </w:t>
      </w:r>
      <w:r>
        <w:rPr>
          <w:rFonts w:ascii="Arial" w:hAnsi="Arial" w:cs="Arial"/>
          <w:color w:val="000000"/>
          <w:sz w:val="20"/>
          <w:szCs w:val="20"/>
        </w:rPr>
        <w:t>moci, kterým je správce pověřen;</w:t>
      </w:r>
    </w:p>
    <w:p w:rsidR="002C2FA4" w:rsidRPr="00FD20F4" w:rsidRDefault="002C2FA4" w:rsidP="002C2FA4">
      <w:pPr>
        <w:widowControl/>
        <w:numPr>
          <w:ilvl w:val="0"/>
          <w:numId w:val="38"/>
        </w:numPr>
        <w:shd w:val="clear" w:color="auto" w:fill="FFFFFF"/>
        <w:suppressAutoHyphens w:val="0"/>
        <w:spacing w:line="276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FD20F4">
        <w:rPr>
          <w:rFonts w:ascii="Arial" w:hAnsi="Arial" w:cs="Arial"/>
          <w:color w:val="000000"/>
          <w:sz w:val="20"/>
          <w:szCs w:val="20"/>
        </w:rPr>
        <w:t>pracování je nezbytné pro účely oprávněných zájmů příslušného správce či třetí strany.</w:t>
      </w:r>
    </w:p>
    <w:p w:rsidR="002C2FA4" w:rsidRPr="00FD20F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</w:p>
    <w:p w:rsidR="002C2FA4" w:rsidRPr="00FD20F4" w:rsidRDefault="002C2FA4" w:rsidP="002C2FA4">
      <w:pPr>
        <w:widowControl/>
        <w:suppressAutoHyphens w:val="0"/>
        <w:spacing w:line="276" w:lineRule="auto"/>
        <w:jc w:val="both"/>
        <w:rPr>
          <w:rFonts w:eastAsia="Times New Roman"/>
          <w:sz w:val="20"/>
          <w:szCs w:val="20"/>
          <w:lang w:eastAsia="cs-CZ"/>
        </w:rPr>
      </w:pPr>
      <w:r w:rsidRPr="00FD20F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cs-CZ"/>
        </w:rPr>
        <w:t>Námitku lze vznést i proti zpracování osobních údajů pro účely přímého marketingu nebo profilování. Pokud subjekt údajů vznese námitku proti zpracování pro účely přímého marketingu, nebudou již osobní údaje pro tyto účely zpracovávány.</w:t>
      </w:r>
    </w:p>
    <w:p w:rsidR="002C2FA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2FA4" w:rsidRPr="00FD20F4" w:rsidRDefault="002C2FA4" w:rsidP="002C2FA4">
      <w:pPr>
        <w:widowControl/>
        <w:suppressAutoHyphens w:val="0"/>
        <w:spacing w:line="276" w:lineRule="auto"/>
        <w:jc w:val="both"/>
        <w:rPr>
          <w:rFonts w:eastAsia="Times New Roman"/>
          <w:b/>
          <w:sz w:val="28"/>
          <w:u w:val="single"/>
          <w:lang w:eastAsia="cs-CZ"/>
        </w:rPr>
      </w:pPr>
      <w:r w:rsidRPr="00FD20F4">
        <w:rPr>
          <w:rFonts w:ascii="Arial" w:eastAsia="Times New Roman" w:hAnsi="Arial" w:cs="Arial"/>
          <w:b/>
          <w:color w:val="000000"/>
          <w:sz w:val="20"/>
          <w:szCs w:val="19"/>
          <w:u w:val="single"/>
          <w:shd w:val="clear" w:color="auto" w:fill="FFFFFF"/>
          <w:lang w:eastAsia="cs-CZ"/>
        </w:rPr>
        <w:t>Právo nebýt předmětem automatizovaného individuálního rozhodování s právními či obdobnými účinky, zahrnujíce i profilování:</w:t>
      </w:r>
    </w:p>
    <w:p w:rsidR="002C2FA4" w:rsidRPr="00FD20F4" w:rsidRDefault="00676D51" w:rsidP="002C2FA4">
      <w:pPr>
        <w:widowControl/>
        <w:suppressAutoHyphens w:val="0"/>
        <w:spacing w:line="276" w:lineRule="auto"/>
        <w:jc w:val="both"/>
        <w:rPr>
          <w:rFonts w:eastAsia="Times New Roman"/>
          <w:sz w:val="28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19"/>
          <w:shd w:val="clear" w:color="auto" w:fill="FFFFFF"/>
          <w:lang w:eastAsia="cs-CZ"/>
        </w:rPr>
        <w:lastRenderedPageBreak/>
        <w:t>Právo S</w:t>
      </w:r>
      <w:bookmarkStart w:id="0" w:name="_GoBack"/>
      <w:bookmarkEnd w:id="0"/>
      <w:r w:rsidR="002C2FA4" w:rsidRPr="00FD20F4">
        <w:rPr>
          <w:rFonts w:ascii="Arial" w:eastAsia="Times New Roman" w:hAnsi="Arial" w:cs="Arial"/>
          <w:color w:val="000000"/>
          <w:sz w:val="20"/>
          <w:szCs w:val="19"/>
          <w:shd w:val="clear" w:color="auto" w:fill="FFFFFF"/>
          <w:lang w:eastAsia="cs-CZ"/>
        </w:rPr>
        <w:t>ubjektu údajů, že nebude předmětem rozhodnutí založeného výhradně na automatizovaném zpracování, včetně profilování, které má pro něho právní účinky nebo se ho obdobným způsobem významně dotýká. </w:t>
      </w:r>
      <w:r w:rsidR="002C2FA4" w:rsidRPr="00FD20F4">
        <w:rPr>
          <w:rFonts w:eastAsia="Times New Roman"/>
          <w:sz w:val="28"/>
          <w:lang w:eastAsia="cs-CZ"/>
        </w:rPr>
        <w:t xml:space="preserve"> </w:t>
      </w:r>
      <w:r w:rsidR="002C2FA4" w:rsidRPr="00FD20F4">
        <w:rPr>
          <w:rFonts w:ascii="Arial" w:eastAsia="Times New Roman" w:hAnsi="Arial" w:cs="Arial"/>
          <w:color w:val="000000"/>
          <w:sz w:val="20"/>
          <w:szCs w:val="19"/>
          <w:shd w:val="clear" w:color="auto" w:fill="FFFFFF"/>
          <w:lang w:eastAsia="cs-CZ"/>
        </w:rPr>
        <w:t>Automatizované rozhodování je přípustné v případě, kdy je nezbytné k uzavření nebo plnění smlouvy mezi subjektem údajů a správcem, pokud je povoleno právem EU nebo členským státem nebo pokud je založeno na výslovném souhlasu subjektu údajů.</w:t>
      </w:r>
    </w:p>
    <w:p w:rsidR="002C2FA4" w:rsidRDefault="002C2FA4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C2FA4" w:rsidRDefault="00676D51" w:rsidP="002C2FA4">
      <w:pPr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Správce</w:t>
      </w:r>
      <w:r w:rsidR="002C2FA4" w:rsidRPr="00D566A8">
        <w:rPr>
          <w:rFonts w:ascii="Arial" w:hAnsi="Arial" w:cs="Arial"/>
          <w:sz w:val="20"/>
          <w:szCs w:val="20"/>
        </w:rPr>
        <w:t xml:space="preserve"> </w:t>
      </w:r>
      <w:r w:rsidR="002C2FA4" w:rsidRPr="00FD20F4">
        <w:rPr>
          <w:rFonts w:ascii="Arial" w:hAnsi="Arial" w:cs="Arial"/>
          <w:color w:val="000000"/>
          <w:sz w:val="20"/>
          <w:szCs w:val="20"/>
          <w:shd w:val="clear" w:color="auto" w:fill="FFFFFF"/>
        </w:rPr>
        <w:t>vždy bez zbytečného odkladu, v každém případě do jednoho měsíce od obdržení žádosti informuje subjekt údajů o vyřízení jeho žádosti.</w:t>
      </w:r>
    </w:p>
    <w:p w:rsidR="00713948" w:rsidRPr="00605759" w:rsidRDefault="00713948" w:rsidP="00605759"/>
    <w:sectPr w:rsidR="00713948" w:rsidRPr="00605759" w:rsidSect="00CC5E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AB39CE"/>
    <w:multiLevelType w:val="multilevel"/>
    <w:tmpl w:val="E8BAE50A"/>
    <w:numStyleLink w:val="VariantaA-odrky"/>
  </w:abstractNum>
  <w:abstractNum w:abstractNumId="22" w15:restartNumberingAfterBreak="0">
    <w:nsid w:val="289A5EA2"/>
    <w:multiLevelType w:val="multilevel"/>
    <w:tmpl w:val="E8BAE50A"/>
    <w:numStyleLink w:val="VariantaA-odrky"/>
  </w:abstractNum>
  <w:abstractNum w:abstractNumId="23" w15:restartNumberingAfterBreak="0">
    <w:nsid w:val="28AB573E"/>
    <w:multiLevelType w:val="multilevel"/>
    <w:tmpl w:val="3320A8B2"/>
    <w:numStyleLink w:val="VariantaB-odrky"/>
  </w:abstractNum>
  <w:abstractNum w:abstractNumId="24" w15:restartNumberingAfterBreak="0">
    <w:nsid w:val="2A5F2D39"/>
    <w:multiLevelType w:val="multilevel"/>
    <w:tmpl w:val="E8BAE50A"/>
    <w:numStyleLink w:val="VariantaA-odrky"/>
  </w:abstractNum>
  <w:abstractNum w:abstractNumId="25" w15:restartNumberingAfterBreak="0">
    <w:nsid w:val="2DBB2CE6"/>
    <w:multiLevelType w:val="multilevel"/>
    <w:tmpl w:val="E8BAE50A"/>
    <w:numStyleLink w:val="VariantaA-odrky"/>
  </w:abstractNum>
  <w:abstractNum w:abstractNumId="26" w15:restartNumberingAfterBreak="0">
    <w:nsid w:val="355131EF"/>
    <w:multiLevelType w:val="multilevel"/>
    <w:tmpl w:val="E8A48D7C"/>
    <w:numStyleLink w:val="VariantaA-sla"/>
  </w:abstractNum>
  <w:abstractNum w:abstractNumId="27" w15:restartNumberingAfterBreak="0">
    <w:nsid w:val="3F195143"/>
    <w:multiLevelType w:val="hybridMultilevel"/>
    <w:tmpl w:val="D92C0474"/>
    <w:lvl w:ilvl="0" w:tplc="3DD68702">
      <w:start w:val="6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A306389"/>
    <w:multiLevelType w:val="multilevel"/>
    <w:tmpl w:val="E8BAE50A"/>
    <w:numStyleLink w:val="VariantaA-odrky"/>
  </w:abstractNum>
  <w:abstractNum w:abstractNumId="29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3290926"/>
    <w:multiLevelType w:val="multilevel"/>
    <w:tmpl w:val="E8BAE50A"/>
    <w:numStyleLink w:val="VariantaA-odrky"/>
  </w:abstractNum>
  <w:abstractNum w:abstractNumId="31" w15:restartNumberingAfterBreak="0">
    <w:nsid w:val="533902EA"/>
    <w:multiLevelType w:val="multilevel"/>
    <w:tmpl w:val="E8BAE50A"/>
    <w:numStyleLink w:val="VariantaA-odrky"/>
  </w:abstractNum>
  <w:abstractNum w:abstractNumId="32" w15:restartNumberingAfterBreak="0">
    <w:nsid w:val="571C11E2"/>
    <w:multiLevelType w:val="multilevel"/>
    <w:tmpl w:val="E8A48D7C"/>
    <w:numStyleLink w:val="VariantaA-sla"/>
  </w:abstractNum>
  <w:abstractNum w:abstractNumId="3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4" w15:restartNumberingAfterBreak="0">
    <w:nsid w:val="5AF35F43"/>
    <w:multiLevelType w:val="multilevel"/>
    <w:tmpl w:val="0D8ABE32"/>
    <w:numStyleLink w:val="VariantaB-sla"/>
  </w:abstractNum>
  <w:abstractNum w:abstractNumId="35" w15:restartNumberingAfterBreak="0">
    <w:nsid w:val="65595B0B"/>
    <w:multiLevelType w:val="multilevel"/>
    <w:tmpl w:val="D986639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3"/>
  </w:num>
  <w:num w:numId="3">
    <w:abstractNumId w:val="19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29"/>
  </w:num>
  <w:num w:numId="7">
    <w:abstractNumId w:val="7"/>
  </w:num>
  <w:num w:numId="8">
    <w:abstractNumId w:val="32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1"/>
  </w:num>
  <w:num w:numId="14">
    <w:abstractNumId w:val="4"/>
  </w:num>
  <w:num w:numId="15">
    <w:abstractNumId w:val="3"/>
  </w:num>
  <w:num w:numId="16">
    <w:abstractNumId w:val="29"/>
  </w:num>
  <w:num w:numId="17">
    <w:abstractNumId w:val="20"/>
  </w:num>
  <w:num w:numId="18">
    <w:abstractNumId w:val="6"/>
  </w:num>
  <w:num w:numId="19">
    <w:abstractNumId w:val="12"/>
  </w:num>
  <w:num w:numId="20">
    <w:abstractNumId w:val="8"/>
  </w:num>
  <w:num w:numId="21">
    <w:abstractNumId w:val="26"/>
  </w:num>
  <w:num w:numId="22">
    <w:abstractNumId w:val="10"/>
  </w:num>
  <w:num w:numId="23">
    <w:abstractNumId w:val="21"/>
  </w:num>
  <w:num w:numId="24">
    <w:abstractNumId w:val="11"/>
  </w:num>
  <w:num w:numId="25">
    <w:abstractNumId w:val="15"/>
  </w:num>
  <w:num w:numId="26">
    <w:abstractNumId w:val="28"/>
  </w:num>
  <w:num w:numId="27">
    <w:abstractNumId w:val="25"/>
  </w:num>
  <w:num w:numId="28">
    <w:abstractNumId w:val="24"/>
  </w:num>
  <w:num w:numId="29">
    <w:abstractNumId w:val="18"/>
  </w:num>
  <w:num w:numId="30">
    <w:abstractNumId w:val="30"/>
  </w:num>
  <w:num w:numId="31">
    <w:abstractNumId w:val="34"/>
  </w:num>
  <w:num w:numId="32">
    <w:abstractNumId w:val="22"/>
  </w:num>
  <w:num w:numId="33">
    <w:abstractNumId w:val="17"/>
  </w:num>
  <w:num w:numId="34">
    <w:abstractNumId w:val="9"/>
  </w:num>
  <w:num w:numId="35">
    <w:abstractNumId w:val="23"/>
  </w:num>
  <w:num w:numId="36">
    <w:abstractNumId w:val="13"/>
  </w:num>
  <w:num w:numId="37">
    <w:abstractNumId w:val="27"/>
  </w:num>
  <w:num w:numId="38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A4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C2FA4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C2560"/>
    <w:rsid w:val="005F7585"/>
    <w:rsid w:val="00605759"/>
    <w:rsid w:val="00650C6C"/>
    <w:rsid w:val="00652FE6"/>
    <w:rsid w:val="00667898"/>
    <w:rsid w:val="00676D51"/>
    <w:rsid w:val="006D04EF"/>
    <w:rsid w:val="006E2FB0"/>
    <w:rsid w:val="006F163C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A372-001C-4677-985A-15755CA2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2FA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Normlnweb">
    <w:name w:val="Normal (Web)"/>
    <w:basedOn w:val="Normln"/>
    <w:uiPriority w:val="99"/>
    <w:semiHidden/>
    <w:unhideWhenUsed/>
    <w:rsid w:val="002C2FA4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A34C-A1A8-4C43-ADFA-CF8B6DBB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50C9275C</Template>
  <TotalTime>19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Ministerstvo průmyslu a obchodu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černobílém provedení</dc:subject>
  <dc:creator>Šmardová Jarmila Marta</dc:creator>
  <cp:keywords/>
  <dc:description/>
  <cp:lastModifiedBy>Šmardová Jarmila Marta</cp:lastModifiedBy>
  <cp:revision>3</cp:revision>
  <cp:lastPrinted>2016-06-24T18:48:00Z</cp:lastPrinted>
  <dcterms:created xsi:type="dcterms:W3CDTF">2018-05-24T06:19:00Z</dcterms:created>
  <dcterms:modified xsi:type="dcterms:W3CDTF">2018-05-24T06:37:00Z</dcterms:modified>
</cp:coreProperties>
</file>